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FFA70" w14:textId="77777777" w:rsidR="008C24ED" w:rsidRDefault="008C24ED" w:rsidP="008C24ED">
      <w:pPr>
        <w:pStyle w:val="PlainText"/>
      </w:pPr>
      <w:r>
        <w:t>Dear Henley and Harpsden Neighbourhood Plan Committee,</w:t>
      </w:r>
    </w:p>
    <w:p w14:paraId="3B276072" w14:textId="77777777" w:rsidR="008C24ED" w:rsidRDefault="008C24ED" w:rsidP="008C24ED">
      <w:pPr>
        <w:pStyle w:val="PlainText"/>
      </w:pPr>
    </w:p>
    <w:p w14:paraId="70ABD35F" w14:textId="77777777" w:rsidR="008C24ED" w:rsidRDefault="008C24ED" w:rsidP="008C24ED">
      <w:pPr>
        <w:pStyle w:val="PlainText"/>
      </w:pPr>
      <w:r>
        <w:t>I would like to make a number of comments about the proposals for site assessment and selection following the Public Exhibition held last weekend. This is done in a personal capacity as a resident of a neighbouring Parish – Shiplake, and I am conscious of the need for feedback prior to 12 July, a very short timescale indeed that is required</w:t>
      </w:r>
    </w:p>
    <w:p w14:paraId="0AD8DB2D" w14:textId="77777777" w:rsidR="008C24ED" w:rsidRDefault="008C24ED" w:rsidP="008C24ED">
      <w:pPr>
        <w:pStyle w:val="PlainText"/>
      </w:pPr>
    </w:p>
    <w:p w14:paraId="3C5D03F9" w14:textId="2D184DEB" w:rsidR="008C24ED" w:rsidRDefault="008C24ED" w:rsidP="008C24ED">
      <w:pPr>
        <w:pStyle w:val="PlainText"/>
      </w:pPr>
      <w:r>
        <w:t xml:space="preserve">1. The organisation and feedback period fails to adequately take into account the needs of people who may have been in </w:t>
      </w:r>
      <w:r>
        <w:t xml:space="preserve">covid </w:t>
      </w:r>
      <w:r>
        <w:t>isolation over the relevant period.</w:t>
      </w:r>
    </w:p>
    <w:p w14:paraId="576E2AE4" w14:textId="77777777" w:rsidR="008C24ED" w:rsidRDefault="008C24ED" w:rsidP="008C24ED">
      <w:pPr>
        <w:pStyle w:val="PlainText"/>
      </w:pPr>
    </w:p>
    <w:p w14:paraId="387058F3" w14:textId="77777777" w:rsidR="008C24ED" w:rsidRDefault="008C24ED" w:rsidP="008C24ED">
      <w:pPr>
        <w:pStyle w:val="PlainText"/>
      </w:pPr>
      <w:r>
        <w:t>2. The proposals will potentially have a huge impact on the residents of Lower Shiplake in particular and as such a further exhibition and consultation exercise should be carried out at Shiplake Memorial Hall, and there should be better considered timescales for viewing and feedback in the current pandemic.</w:t>
      </w:r>
    </w:p>
    <w:p w14:paraId="4911403D" w14:textId="77777777" w:rsidR="008C24ED" w:rsidRDefault="008C24ED" w:rsidP="008C24ED">
      <w:pPr>
        <w:pStyle w:val="PlainText"/>
      </w:pPr>
    </w:p>
    <w:p w14:paraId="35DA3575" w14:textId="77777777" w:rsidR="008C24ED" w:rsidRDefault="008C24ED" w:rsidP="008C24ED">
      <w:pPr>
        <w:pStyle w:val="PlainText"/>
      </w:pPr>
      <w:r>
        <w:t>3. The consideration of sites by a majority of Henley residents and then an unbalanced Committee will arrive at an undemocratic result that should not be permitted to happen.</w:t>
      </w:r>
    </w:p>
    <w:p w14:paraId="0F41A66B" w14:textId="77777777" w:rsidR="008C24ED" w:rsidRDefault="008C24ED" w:rsidP="008C24ED">
      <w:pPr>
        <w:pStyle w:val="PlainText"/>
      </w:pPr>
    </w:p>
    <w:p w14:paraId="649A1356" w14:textId="77777777" w:rsidR="008C24ED" w:rsidRDefault="008C24ED" w:rsidP="008C24ED">
      <w:pPr>
        <w:pStyle w:val="PlainText"/>
      </w:pPr>
      <w:r>
        <w:t>4. This site selection process will potentially place the burden of a large amount of new development in close proximity – much closer than to Henley – of new housing to Lower Shiplake Village and the already strained infrastructure of that location.</w:t>
      </w:r>
    </w:p>
    <w:p w14:paraId="05E4BA7D" w14:textId="77777777" w:rsidR="008C24ED" w:rsidRDefault="008C24ED" w:rsidP="008C24ED">
      <w:pPr>
        <w:pStyle w:val="PlainText"/>
      </w:pPr>
    </w:p>
    <w:p w14:paraId="32D304A2" w14:textId="77777777" w:rsidR="008C24ED" w:rsidRDefault="008C24ED" w:rsidP="008C24ED">
      <w:pPr>
        <w:pStyle w:val="PlainText"/>
      </w:pPr>
      <w:r>
        <w:t>5. The infrastructure requirements of new housing distant from Henley should be fully and properly considered in promoting such development and there is little evidence to show that this has happened and none to show that this has happened in the locality of the development proposals.</w:t>
      </w:r>
    </w:p>
    <w:p w14:paraId="64658FAB" w14:textId="77777777" w:rsidR="008C24ED" w:rsidRDefault="008C24ED" w:rsidP="008C24ED">
      <w:pPr>
        <w:pStyle w:val="PlainText"/>
      </w:pPr>
    </w:p>
    <w:p w14:paraId="274584A4" w14:textId="77777777" w:rsidR="008C24ED" w:rsidRDefault="008C24ED" w:rsidP="008C24ED">
      <w:pPr>
        <w:pStyle w:val="PlainText"/>
      </w:pPr>
      <w:r>
        <w:t>6. The form of Ribbon development being promoted, the merging of independent villages and towns, the depletion of valuable green spaces and ‘green gaps’ are all contrary to a number of Local Plan policies.</w:t>
      </w:r>
    </w:p>
    <w:p w14:paraId="30FE422C" w14:textId="77777777" w:rsidR="008C24ED" w:rsidRDefault="008C24ED" w:rsidP="008C24ED">
      <w:pPr>
        <w:pStyle w:val="PlainText"/>
      </w:pPr>
    </w:p>
    <w:p w14:paraId="253D6D79" w14:textId="77777777" w:rsidR="008C24ED" w:rsidRDefault="008C24ED" w:rsidP="008C24ED">
      <w:pPr>
        <w:pStyle w:val="PlainText"/>
      </w:pPr>
      <w:r>
        <w:t>7. This form of ribbon development will in turn promote further infill development and also development behind the frontage sites being promoted and create undeniable and indefensible precedents.</w:t>
      </w:r>
    </w:p>
    <w:p w14:paraId="409D8C7B" w14:textId="77777777" w:rsidR="008C24ED" w:rsidRDefault="008C24ED" w:rsidP="008C24ED">
      <w:pPr>
        <w:pStyle w:val="PlainText"/>
      </w:pPr>
    </w:p>
    <w:p w14:paraId="77231622" w14:textId="77777777" w:rsidR="008C24ED" w:rsidRDefault="008C24ED" w:rsidP="008C24ED">
      <w:pPr>
        <w:pStyle w:val="PlainText"/>
      </w:pPr>
      <w:r>
        <w:t>8. The documentation fails to have regard to recent issues in and around Thames Farm relative to ground conditions, dissolution features that may exist beneath the ground and the potential impacts and viability of development in these locations</w:t>
      </w:r>
    </w:p>
    <w:p w14:paraId="1815132F" w14:textId="77777777" w:rsidR="008C24ED" w:rsidRDefault="008C24ED" w:rsidP="008C24ED">
      <w:pPr>
        <w:pStyle w:val="PlainText"/>
      </w:pPr>
    </w:p>
    <w:p w14:paraId="7B8DBD39" w14:textId="77777777" w:rsidR="008C24ED" w:rsidRDefault="008C24ED" w:rsidP="008C24ED">
      <w:pPr>
        <w:pStyle w:val="PlainText"/>
      </w:pPr>
      <w:r>
        <w:t xml:space="preserve">9. The development proposals appear to ignore the Source Protection Zones for the local </w:t>
      </w:r>
      <w:proofErr w:type="spellStart"/>
      <w:r>
        <w:t>Aqifers</w:t>
      </w:r>
      <w:proofErr w:type="spellEnd"/>
      <w:r>
        <w:t xml:space="preserve"> in and around Shiplake</w:t>
      </w:r>
    </w:p>
    <w:p w14:paraId="07A13B08" w14:textId="77777777" w:rsidR="008C24ED" w:rsidRDefault="008C24ED" w:rsidP="008C24ED">
      <w:pPr>
        <w:pStyle w:val="PlainText"/>
      </w:pPr>
    </w:p>
    <w:p w14:paraId="4F62572E" w14:textId="77777777" w:rsidR="008C24ED" w:rsidRDefault="008C24ED" w:rsidP="008C24ED">
      <w:pPr>
        <w:pStyle w:val="PlainText"/>
      </w:pPr>
      <w:r>
        <w:t xml:space="preserve">10. The proposals appear to give inadequate weight to the lack of infrastructure and mains services to support these developments peculiar to this location </w:t>
      </w:r>
      <w:proofErr w:type="spellStart"/>
      <w:proofErr w:type="gramStart"/>
      <w:r>
        <w:t>ie</w:t>
      </w:r>
      <w:proofErr w:type="spellEnd"/>
      <w:proofErr w:type="gramEnd"/>
      <w:r>
        <w:t xml:space="preserve"> Foul Sewage Surface Water disposal where needed, </w:t>
      </w:r>
      <w:proofErr w:type="spellStart"/>
      <w:r>
        <w:t>aswell</w:t>
      </w:r>
      <w:proofErr w:type="spellEnd"/>
      <w:r>
        <w:t xml:space="preserve"> as the usual utilities. </w:t>
      </w:r>
      <w:proofErr w:type="gramStart"/>
      <w:r>
        <w:t>Again</w:t>
      </w:r>
      <w:proofErr w:type="gramEnd"/>
      <w:r>
        <w:t xml:space="preserve"> this is particularly relevant having regard to the Thames Farm experience.</w:t>
      </w:r>
    </w:p>
    <w:p w14:paraId="0AB75F2C" w14:textId="77777777" w:rsidR="008C24ED" w:rsidRDefault="008C24ED" w:rsidP="008C24ED">
      <w:pPr>
        <w:pStyle w:val="PlainText"/>
      </w:pPr>
    </w:p>
    <w:p w14:paraId="37CADE32" w14:textId="77777777" w:rsidR="008C24ED" w:rsidRDefault="008C24ED" w:rsidP="008C24ED">
      <w:pPr>
        <w:pStyle w:val="PlainText"/>
      </w:pPr>
      <w:r>
        <w:t xml:space="preserve">11. Development in these locations will increase the carbon footprint both in this locality and in and around Henley as all housing will be reliant upon travel by cars. There is also a distinct shortage of alternative modes of transport </w:t>
      </w:r>
      <w:proofErr w:type="spellStart"/>
      <w:proofErr w:type="gramStart"/>
      <w:r>
        <w:t>eg</w:t>
      </w:r>
      <w:proofErr w:type="spellEnd"/>
      <w:proofErr w:type="gramEnd"/>
      <w:r>
        <w:t xml:space="preserve"> cycle ways etc to link any proposed development to local centres.</w:t>
      </w:r>
    </w:p>
    <w:p w14:paraId="7CBAFB61" w14:textId="77777777" w:rsidR="008C24ED" w:rsidRDefault="008C24ED" w:rsidP="008C24ED">
      <w:pPr>
        <w:pStyle w:val="PlainText"/>
      </w:pPr>
    </w:p>
    <w:p w14:paraId="2C4AA290" w14:textId="77777777" w:rsidR="008C24ED" w:rsidRDefault="008C24ED" w:rsidP="008C24ED">
      <w:pPr>
        <w:pStyle w:val="PlainText"/>
      </w:pPr>
      <w:r>
        <w:t xml:space="preserve">In summary, I believe the promotion of development in this way and at </w:t>
      </w:r>
      <w:proofErr w:type="gramStart"/>
      <w:r>
        <w:t>these location</w:t>
      </w:r>
      <w:proofErr w:type="gramEnd"/>
      <w:r>
        <w:t xml:space="preserve"> is poorly conceived and promotes bad planning.</w:t>
      </w:r>
    </w:p>
    <w:p w14:paraId="464B3E90" w14:textId="77777777" w:rsidR="008C24ED" w:rsidRDefault="008C24ED" w:rsidP="008C24ED">
      <w:pPr>
        <w:pStyle w:val="PlainText"/>
      </w:pPr>
    </w:p>
    <w:p w14:paraId="4FABE265" w14:textId="77777777" w:rsidR="008C24ED" w:rsidRDefault="008C24ED" w:rsidP="008C24ED">
      <w:pPr>
        <w:pStyle w:val="PlainText"/>
      </w:pPr>
      <w:r>
        <w:t>I look forwards to hearing further.</w:t>
      </w:r>
    </w:p>
    <w:p w14:paraId="605DAAD8" w14:textId="77777777" w:rsidR="002353FC" w:rsidRDefault="002353FC"/>
    <w:sectPr w:rsidR="002353FC" w:rsidSect="00826476">
      <w:pgSz w:w="11906" w:h="16838"/>
      <w:pgMar w:top="1134" w:right="425" w:bottom="567" w:left="11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2NjQyMTUyMzA0tTRT0lEKTi0uzszPAykwrAUA377HtywAAAA="/>
  </w:docVars>
  <w:rsids>
    <w:rsidRoot w:val="008C24ED"/>
    <w:rsid w:val="002353FC"/>
    <w:rsid w:val="0073706E"/>
    <w:rsid w:val="00826476"/>
    <w:rsid w:val="008C24ED"/>
    <w:rsid w:val="00A854B8"/>
    <w:rsid w:val="00B37B12"/>
    <w:rsid w:val="00B66A78"/>
    <w:rsid w:val="00D13524"/>
    <w:rsid w:val="00F0101B"/>
    <w:rsid w:val="00F44943"/>
    <w:rsid w:val="00F85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DAD0"/>
  <w15:chartTrackingRefBased/>
  <w15:docId w15:val="{F18C2281-2160-4959-A634-925D481E7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8C24ED"/>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8C24E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180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1</cp:revision>
  <dcterms:created xsi:type="dcterms:W3CDTF">2021-07-09T19:07:00Z</dcterms:created>
  <dcterms:modified xsi:type="dcterms:W3CDTF">2021-07-09T19:09:00Z</dcterms:modified>
</cp:coreProperties>
</file>